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0" w:type="dxa"/>
        <w:tblInd w:w="93" w:type="dxa"/>
        <w:tblLook w:val="04A0" w:firstRow="1" w:lastRow="0" w:firstColumn="1" w:lastColumn="0" w:noHBand="0" w:noVBand="1"/>
      </w:tblPr>
      <w:tblGrid>
        <w:gridCol w:w="10560"/>
      </w:tblGrid>
      <w:tr w:rsidR="00C075FA" w:rsidRPr="00C075FA" w:rsidTr="00A66ADF">
        <w:trPr>
          <w:trHeight w:val="300"/>
        </w:trPr>
        <w:tc>
          <w:tcPr>
            <w:tcW w:w="10560" w:type="dxa"/>
            <w:tcBorders>
              <w:top w:val="nil"/>
              <w:left w:val="nil"/>
              <w:bottom w:val="nil"/>
              <w:right w:val="nil"/>
            </w:tcBorders>
            <w:shd w:val="clear" w:color="auto" w:fill="auto"/>
            <w:noWrap/>
            <w:vAlign w:val="bottom"/>
          </w:tcPr>
          <w:p w:rsidR="00C075FA" w:rsidRPr="00C075FA" w:rsidRDefault="00C075FA" w:rsidP="00C075FA">
            <w:pPr>
              <w:spacing w:line="276" w:lineRule="auto"/>
              <w:rPr>
                <w:rFonts w:ascii="Calibri" w:eastAsia="Times New Roman" w:hAnsi="Calibri" w:cs="Calibri"/>
                <w:color w:val="000000"/>
                <w:sz w:val="24"/>
                <w:szCs w:val="24"/>
              </w:rPr>
            </w:pPr>
            <w:bookmarkStart w:id="0" w:name="_GoBack"/>
            <w:bookmarkEnd w:id="0"/>
          </w:p>
        </w:tc>
      </w:tr>
    </w:tbl>
    <w:p w:rsidR="00C075FA" w:rsidRPr="00C075FA" w:rsidRDefault="00C075FA" w:rsidP="00C075FA">
      <w:pPr>
        <w:widowControl w:val="0"/>
        <w:autoSpaceDE w:val="0"/>
        <w:autoSpaceDN w:val="0"/>
        <w:adjustRightInd w:val="0"/>
        <w:spacing w:after="0"/>
        <w:jc w:val="center"/>
        <w:rPr>
          <w:rFonts w:ascii="Courier" w:eastAsiaTheme="minorEastAsia" w:hAnsi="Courier"/>
          <w:b/>
          <w:sz w:val="24"/>
          <w:szCs w:val="24"/>
          <w:u w:val="single"/>
        </w:rPr>
      </w:pPr>
      <w:r w:rsidRPr="00C075FA">
        <w:rPr>
          <w:rFonts w:ascii="Courier" w:eastAsiaTheme="minorEastAsia" w:hAnsi="Courier"/>
          <w:b/>
          <w:sz w:val="24"/>
          <w:szCs w:val="24"/>
          <w:u w:val="single"/>
        </w:rPr>
        <w:t>SUFFIELD TOWNSHIP TRUSTEES</w:t>
      </w: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p>
    <w:p w:rsidR="00C075FA" w:rsidRPr="00C075FA" w:rsidRDefault="00C075FA" w:rsidP="00C075FA">
      <w:pPr>
        <w:widowControl w:val="0"/>
        <w:tabs>
          <w:tab w:val="center" w:pos="4680"/>
        </w:tabs>
        <w:autoSpaceDE w:val="0"/>
        <w:autoSpaceDN w:val="0"/>
        <w:adjustRightInd w:val="0"/>
        <w:spacing w:after="0"/>
        <w:jc w:val="both"/>
        <w:rPr>
          <w:rFonts w:ascii="Courier" w:eastAsiaTheme="minorEastAsia" w:hAnsi="Courier"/>
          <w:sz w:val="24"/>
          <w:szCs w:val="24"/>
        </w:rPr>
      </w:pPr>
      <w:r w:rsidRPr="00C075FA">
        <w:rPr>
          <w:rFonts w:ascii="Courier" w:eastAsiaTheme="minorEastAsia" w:hAnsi="Courier"/>
          <w:sz w:val="24"/>
          <w:szCs w:val="24"/>
        </w:rPr>
        <w:tab/>
      </w:r>
      <w:r w:rsidRPr="00C075FA">
        <w:rPr>
          <w:rFonts w:ascii="Courier" w:eastAsiaTheme="minorEastAsia" w:hAnsi="Courier"/>
          <w:sz w:val="24"/>
          <w:szCs w:val="24"/>
          <w:u w:val="single"/>
        </w:rPr>
        <w:t>BID PROPOSAL FORM</w:t>
      </w:r>
    </w:p>
    <w:p w:rsidR="00C075FA" w:rsidRPr="00C075FA" w:rsidRDefault="00C075FA" w:rsidP="00C075FA">
      <w:pPr>
        <w:widowControl w:val="0"/>
        <w:tabs>
          <w:tab w:val="center" w:pos="4680"/>
        </w:tabs>
        <w:autoSpaceDE w:val="0"/>
        <w:autoSpaceDN w:val="0"/>
        <w:adjustRightInd w:val="0"/>
        <w:spacing w:after="0"/>
        <w:jc w:val="both"/>
        <w:rPr>
          <w:rFonts w:ascii="Courier" w:eastAsiaTheme="minorEastAsia" w:hAnsi="Courier"/>
          <w:sz w:val="20"/>
          <w:szCs w:val="20"/>
        </w:rPr>
      </w:pPr>
      <w:r w:rsidRPr="00C075FA">
        <w:rPr>
          <w:rFonts w:ascii="Courier" w:eastAsiaTheme="minorEastAsia" w:hAnsi="Courier"/>
        </w:rPr>
        <w:tab/>
      </w:r>
      <w:r w:rsidRPr="00C075FA">
        <w:rPr>
          <w:rFonts w:ascii="Courier" w:eastAsiaTheme="minorEastAsia" w:hAnsi="Courier"/>
          <w:sz w:val="20"/>
          <w:szCs w:val="20"/>
          <w:u w:val="single"/>
        </w:rPr>
        <w:t>Liquid Asphalt Applied Including the Spreading of Aggregate</w:t>
      </w:r>
    </w:p>
    <w:p w:rsidR="00C075FA" w:rsidRPr="00C075FA" w:rsidRDefault="00C075FA" w:rsidP="00C075FA">
      <w:pPr>
        <w:widowControl w:val="0"/>
        <w:autoSpaceDE w:val="0"/>
        <w:autoSpaceDN w:val="0"/>
        <w:adjustRightInd w:val="0"/>
        <w:spacing w:after="0"/>
        <w:jc w:val="both"/>
        <w:rPr>
          <w:rFonts w:ascii="Courier" w:eastAsiaTheme="minorEastAsia" w:hAnsi="Courier"/>
          <w:sz w:val="20"/>
          <w:szCs w:val="20"/>
        </w:rPr>
      </w:pPr>
      <w:r w:rsidRPr="00C075FA">
        <w:rPr>
          <w:rFonts w:ascii="Courier" w:eastAsiaTheme="minorEastAsia" w:hAnsi="Courier"/>
          <w:sz w:val="20"/>
          <w:szCs w:val="20"/>
        </w:rPr>
        <w:t xml:space="preserve">The liquid asphalt furnished per this bid proposal shall be as specified below and shall conform to the requirements set forth in the latest edition of Sections 700-702.16 of the "Construction and Material Specifications" as specified by the Ohio Department of Transportation.  The bids shall be on a unit price basis, delivered to various Suffield Township Roads and applied with Distributor trucks as directed by the Suffield Township Road Foreman. The aggregate is to be from the Township's stock pile. It is to be spread in accordance to State Specification 422 and is to include the loading, hauling, spreading by self-propelled spreaders, and compacting by appropriate rubber rollers (minimum of two rollers). </w:t>
      </w:r>
      <w:r w:rsidRPr="00C075FA">
        <w:rPr>
          <w:rFonts w:ascii="Courier" w:eastAsiaTheme="minorEastAsia" w:hAnsi="Courier"/>
          <w:b/>
          <w:sz w:val="20"/>
          <w:szCs w:val="20"/>
        </w:rPr>
        <w:t>ALL TRAFFIC CONTROL</w:t>
      </w:r>
      <w:r w:rsidRPr="00C075FA">
        <w:rPr>
          <w:rFonts w:ascii="Courier" w:eastAsiaTheme="minorEastAsia" w:hAnsi="Courier"/>
          <w:sz w:val="20"/>
          <w:szCs w:val="20"/>
        </w:rPr>
        <w:t xml:space="preserve"> is to be provided by the contractor. The bid also includes all sweeping of roads before &amp; after application. “Loose Stone and/or Fresh Oil” signs will be provided by Suffield Township. Delivery slips shall be furnished to substantiate they quantity and the type of material used.</w:t>
      </w:r>
    </w:p>
    <w:tbl>
      <w:tblPr>
        <w:tblW w:w="10260" w:type="dxa"/>
        <w:tblInd w:w="141" w:type="dxa"/>
        <w:tblLayout w:type="fixed"/>
        <w:tblCellMar>
          <w:left w:w="141" w:type="dxa"/>
          <w:right w:w="141" w:type="dxa"/>
        </w:tblCellMar>
        <w:tblLook w:val="0000" w:firstRow="0" w:lastRow="0" w:firstColumn="0" w:lastColumn="0" w:noHBand="0" w:noVBand="0"/>
      </w:tblPr>
      <w:tblGrid>
        <w:gridCol w:w="3024"/>
        <w:gridCol w:w="2160"/>
        <w:gridCol w:w="864"/>
        <w:gridCol w:w="4212"/>
      </w:tblGrid>
      <w:tr w:rsidR="00C075FA" w:rsidRPr="00C075FA" w:rsidTr="00A66ADF">
        <w:tc>
          <w:tcPr>
            <w:tcW w:w="3024" w:type="dxa"/>
            <w:tcBorders>
              <w:top w:val="double" w:sz="7" w:space="0" w:color="000000"/>
              <w:left w:val="doub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Description</w:t>
            </w:r>
          </w:p>
        </w:tc>
        <w:tc>
          <w:tcPr>
            <w:tcW w:w="2160" w:type="dxa"/>
            <w:tcBorders>
              <w:top w:val="doub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w:t>
            </w:r>
            <w:proofErr w:type="spellStart"/>
            <w:r w:rsidRPr="00C075FA">
              <w:rPr>
                <w:rFonts w:ascii="Courier" w:eastAsiaTheme="minorEastAsia" w:hAnsi="Courier"/>
                <w:sz w:val="24"/>
                <w:szCs w:val="24"/>
              </w:rPr>
              <w:t>Est.Quantity</w:t>
            </w:r>
            <w:proofErr w:type="spellEnd"/>
            <w:r w:rsidRPr="00C075FA">
              <w:rPr>
                <w:rFonts w:ascii="Courier" w:eastAsiaTheme="minorEastAsia" w:hAnsi="Courier"/>
                <w:sz w:val="24"/>
                <w:szCs w:val="24"/>
              </w:rPr>
              <w:t xml:space="preserve">     More or Less</w:t>
            </w:r>
          </w:p>
        </w:tc>
        <w:tc>
          <w:tcPr>
            <w:tcW w:w="864" w:type="dxa"/>
            <w:tcBorders>
              <w:top w:val="doub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Unit</w:t>
            </w:r>
          </w:p>
        </w:tc>
        <w:tc>
          <w:tcPr>
            <w:tcW w:w="4212" w:type="dxa"/>
            <w:tcBorders>
              <w:top w:val="double" w:sz="7" w:space="0" w:color="000000"/>
              <w:left w:val="single" w:sz="7" w:space="0" w:color="000000"/>
              <w:bottom w:val="single" w:sz="6" w:space="0" w:color="FFFFFF"/>
              <w:right w:val="double" w:sz="7" w:space="0" w:color="000000"/>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Unit Price* Delivered    &amp; Applied to Township    Roads, with roads swept before and after application</w:t>
            </w:r>
          </w:p>
        </w:tc>
      </w:tr>
      <w:tr w:rsidR="00C075FA" w:rsidRPr="00C075FA" w:rsidTr="00A66ADF">
        <w:tc>
          <w:tcPr>
            <w:tcW w:w="3024" w:type="dxa"/>
            <w:tcBorders>
              <w:top w:val="single" w:sz="7" w:space="0" w:color="000000"/>
              <w:left w:val="doub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MC30, MC70</w:t>
            </w:r>
          </w:p>
        </w:tc>
        <w:tc>
          <w:tcPr>
            <w:tcW w:w="2160"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20,000</w:t>
            </w:r>
          </w:p>
        </w:tc>
        <w:tc>
          <w:tcPr>
            <w:tcW w:w="864"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Gal.</w:t>
            </w:r>
          </w:p>
        </w:tc>
        <w:tc>
          <w:tcPr>
            <w:tcW w:w="4212" w:type="dxa"/>
            <w:tcBorders>
              <w:top w:val="single" w:sz="7" w:space="0" w:color="000000"/>
              <w:left w:val="single" w:sz="7" w:space="0" w:color="000000"/>
              <w:bottom w:val="single" w:sz="6" w:space="0" w:color="FFFFFF"/>
              <w:right w:val="double" w:sz="7" w:space="0" w:color="000000"/>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w:t>
            </w: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r>
      <w:tr w:rsidR="00C075FA" w:rsidRPr="00C075FA" w:rsidTr="00A66ADF">
        <w:tc>
          <w:tcPr>
            <w:tcW w:w="3024" w:type="dxa"/>
            <w:tcBorders>
              <w:top w:val="single" w:sz="7" w:space="0" w:color="000000"/>
              <w:left w:val="doub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RS2</w:t>
            </w:r>
          </w:p>
        </w:tc>
        <w:tc>
          <w:tcPr>
            <w:tcW w:w="2160"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20,000</w:t>
            </w:r>
          </w:p>
        </w:tc>
        <w:tc>
          <w:tcPr>
            <w:tcW w:w="864"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Gal. </w:t>
            </w:r>
          </w:p>
        </w:tc>
        <w:tc>
          <w:tcPr>
            <w:tcW w:w="4212" w:type="dxa"/>
            <w:tcBorders>
              <w:top w:val="single" w:sz="7" w:space="0" w:color="000000"/>
              <w:left w:val="single" w:sz="7" w:space="0" w:color="000000"/>
              <w:bottom w:val="single" w:sz="6" w:space="0" w:color="FFFFFF"/>
              <w:right w:val="double" w:sz="7" w:space="0" w:color="000000"/>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w:t>
            </w:r>
          </w:p>
        </w:tc>
      </w:tr>
      <w:tr w:rsidR="00C075FA" w:rsidRPr="00C075FA" w:rsidTr="00A66ADF">
        <w:tc>
          <w:tcPr>
            <w:tcW w:w="3024" w:type="dxa"/>
            <w:tcBorders>
              <w:top w:val="single" w:sz="7" w:space="0" w:color="000000"/>
              <w:left w:val="doub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HF-RS2</w:t>
            </w:r>
          </w:p>
        </w:tc>
        <w:tc>
          <w:tcPr>
            <w:tcW w:w="2160"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20,000</w:t>
            </w:r>
          </w:p>
        </w:tc>
        <w:tc>
          <w:tcPr>
            <w:tcW w:w="864"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Gal. </w:t>
            </w:r>
          </w:p>
        </w:tc>
        <w:tc>
          <w:tcPr>
            <w:tcW w:w="4212" w:type="dxa"/>
            <w:tcBorders>
              <w:top w:val="single" w:sz="7" w:space="0" w:color="000000"/>
              <w:left w:val="single" w:sz="7" w:space="0" w:color="000000"/>
              <w:bottom w:val="single" w:sz="6" w:space="0" w:color="FFFFFF"/>
              <w:right w:val="double" w:sz="7" w:space="0" w:color="000000"/>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w:t>
            </w:r>
          </w:p>
        </w:tc>
      </w:tr>
      <w:tr w:rsidR="00C075FA" w:rsidRPr="00C075FA" w:rsidTr="00A66ADF">
        <w:tc>
          <w:tcPr>
            <w:tcW w:w="3024" w:type="dxa"/>
            <w:tcBorders>
              <w:top w:val="single" w:sz="7" w:space="0" w:color="000000"/>
              <w:left w:val="doub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HF-RS2-P</w:t>
            </w:r>
          </w:p>
        </w:tc>
        <w:tc>
          <w:tcPr>
            <w:tcW w:w="2160"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20,000</w:t>
            </w:r>
          </w:p>
        </w:tc>
        <w:tc>
          <w:tcPr>
            <w:tcW w:w="864"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Gal. </w:t>
            </w:r>
          </w:p>
        </w:tc>
        <w:tc>
          <w:tcPr>
            <w:tcW w:w="4212" w:type="dxa"/>
            <w:tcBorders>
              <w:top w:val="single" w:sz="7" w:space="0" w:color="000000"/>
              <w:left w:val="single" w:sz="7" w:space="0" w:color="000000"/>
              <w:bottom w:val="single" w:sz="6" w:space="0" w:color="FFFFFF"/>
              <w:right w:val="double" w:sz="7" w:space="0" w:color="000000"/>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w:t>
            </w:r>
          </w:p>
        </w:tc>
      </w:tr>
      <w:tr w:rsidR="00C075FA" w:rsidRPr="00C075FA" w:rsidTr="00A66ADF">
        <w:tc>
          <w:tcPr>
            <w:tcW w:w="3024" w:type="dxa"/>
            <w:tcBorders>
              <w:top w:val="single" w:sz="7" w:space="0" w:color="000000"/>
              <w:left w:val="double" w:sz="7" w:space="0" w:color="000000"/>
              <w:bottom w:val="double" w:sz="7" w:space="0" w:color="000000"/>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w:t>
            </w: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CR2-P</w:t>
            </w:r>
          </w:p>
        </w:tc>
        <w:tc>
          <w:tcPr>
            <w:tcW w:w="2160" w:type="dxa"/>
            <w:tcBorders>
              <w:top w:val="single" w:sz="7" w:space="0" w:color="000000"/>
              <w:left w:val="single" w:sz="7" w:space="0" w:color="000000"/>
              <w:bottom w:val="double" w:sz="7" w:space="0" w:color="000000"/>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w:t>
            </w: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20,000</w:t>
            </w:r>
          </w:p>
        </w:tc>
        <w:tc>
          <w:tcPr>
            <w:tcW w:w="864" w:type="dxa"/>
            <w:tcBorders>
              <w:top w:val="single" w:sz="7" w:space="0" w:color="000000"/>
              <w:left w:val="single" w:sz="7" w:space="0" w:color="000000"/>
              <w:bottom w:val="double" w:sz="7" w:space="0" w:color="000000"/>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Gal. </w:t>
            </w:r>
          </w:p>
        </w:tc>
        <w:tc>
          <w:tcPr>
            <w:tcW w:w="4212" w:type="dxa"/>
            <w:tcBorders>
              <w:top w:val="single" w:sz="7" w:space="0" w:color="000000"/>
              <w:left w:val="single" w:sz="7" w:space="0" w:color="000000"/>
              <w:bottom w:val="double" w:sz="7" w:space="0" w:color="000000"/>
              <w:right w:val="double" w:sz="7" w:space="0" w:color="000000"/>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 </w:t>
            </w:r>
          </w:p>
        </w:tc>
      </w:tr>
      <w:tr w:rsidR="00C075FA" w:rsidRPr="00C075FA" w:rsidTr="00A66ADF">
        <w:tc>
          <w:tcPr>
            <w:tcW w:w="3024" w:type="dxa"/>
            <w:tcBorders>
              <w:top w:val="single" w:sz="7" w:space="0" w:color="000000"/>
              <w:left w:val="double" w:sz="7" w:space="0" w:color="000000"/>
              <w:bottom w:val="double" w:sz="7" w:space="0" w:color="000000"/>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2160" w:type="dxa"/>
            <w:tcBorders>
              <w:top w:val="single" w:sz="7" w:space="0" w:color="000000"/>
              <w:left w:val="single" w:sz="7" w:space="0" w:color="000000"/>
              <w:bottom w:val="double" w:sz="7" w:space="0" w:color="000000"/>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864" w:type="dxa"/>
            <w:tcBorders>
              <w:top w:val="single" w:sz="7" w:space="0" w:color="000000"/>
              <w:left w:val="single" w:sz="7" w:space="0" w:color="000000"/>
              <w:bottom w:val="double" w:sz="7" w:space="0" w:color="000000"/>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4212" w:type="dxa"/>
            <w:tcBorders>
              <w:top w:val="single" w:sz="7" w:space="0" w:color="000000"/>
              <w:left w:val="single" w:sz="7" w:space="0" w:color="000000"/>
              <w:bottom w:val="double" w:sz="7" w:space="0" w:color="000000"/>
              <w:right w:val="double" w:sz="7" w:space="0" w:color="000000"/>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r>
    </w:tbl>
    <w:p w:rsidR="00C075FA" w:rsidRPr="00C075FA" w:rsidRDefault="00C075FA" w:rsidP="00C075FA">
      <w:pPr>
        <w:widowControl w:val="0"/>
        <w:autoSpaceDE w:val="0"/>
        <w:autoSpaceDN w:val="0"/>
        <w:adjustRightInd w:val="0"/>
        <w:spacing w:after="0"/>
        <w:jc w:val="both"/>
        <w:rPr>
          <w:rFonts w:ascii="Courier" w:eastAsiaTheme="minorEastAsia" w:hAnsi="Courier"/>
        </w:rPr>
      </w:pPr>
      <w:r w:rsidRPr="00C075FA">
        <w:rPr>
          <w:rFonts w:ascii="Courier" w:eastAsiaTheme="minorEastAsia" w:hAnsi="Courier"/>
          <w:sz w:val="24"/>
          <w:szCs w:val="24"/>
        </w:rPr>
        <w:t>*</w:t>
      </w:r>
      <w:r w:rsidRPr="00C075FA">
        <w:rPr>
          <w:rFonts w:ascii="Courier" w:eastAsiaTheme="minorEastAsia" w:hAnsi="Courier"/>
        </w:rPr>
        <w:t xml:space="preserve">Prices to be </w:t>
      </w:r>
      <w:r w:rsidR="001F4043">
        <w:rPr>
          <w:rFonts w:ascii="Courier" w:eastAsiaTheme="minorEastAsia" w:hAnsi="Courier"/>
        </w:rPr>
        <w:t>effective through April 30, 2022</w:t>
      </w: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r w:rsidRPr="00C075FA">
        <w:rPr>
          <w:rFonts w:ascii="Courier" w:eastAsiaTheme="minorEastAsia" w:hAnsi="Courier"/>
          <w:sz w:val="24"/>
          <w:szCs w:val="24"/>
        </w:rPr>
        <w:t>________________________________________________________________</w:t>
      </w: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r w:rsidRPr="00C075FA">
        <w:rPr>
          <w:rFonts w:ascii="Courier" w:eastAsiaTheme="minorEastAsia" w:hAnsi="Courier"/>
          <w:sz w:val="24"/>
          <w:szCs w:val="24"/>
        </w:rPr>
        <w:t xml:space="preserve">Company Name                         Phone Number                </w:t>
      </w: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r w:rsidRPr="00C075FA">
        <w:rPr>
          <w:rFonts w:ascii="Courier" w:eastAsiaTheme="minorEastAsia" w:hAnsi="Courier"/>
          <w:sz w:val="24"/>
          <w:szCs w:val="24"/>
        </w:rPr>
        <w:t>________________________________________________________________</w:t>
      </w: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r w:rsidRPr="00C075FA">
        <w:rPr>
          <w:rFonts w:ascii="Courier" w:eastAsiaTheme="minorEastAsia" w:hAnsi="Courier"/>
          <w:sz w:val="24"/>
          <w:szCs w:val="24"/>
        </w:rPr>
        <w:t>Authorized Signature</w:t>
      </w:r>
      <w:r w:rsidRPr="00C075FA">
        <w:rPr>
          <w:rFonts w:ascii="Courier" w:eastAsiaTheme="minorEastAsia" w:hAnsi="Courier"/>
          <w:sz w:val="24"/>
          <w:szCs w:val="24"/>
        </w:rPr>
        <w:tab/>
      </w:r>
      <w:r w:rsidRPr="00C075FA">
        <w:rPr>
          <w:rFonts w:ascii="Courier" w:eastAsiaTheme="minorEastAsia" w:hAnsi="Courier"/>
          <w:sz w:val="24"/>
          <w:szCs w:val="24"/>
        </w:rPr>
        <w:tab/>
      </w:r>
      <w:r w:rsidRPr="00C075FA">
        <w:rPr>
          <w:rFonts w:ascii="Courier" w:eastAsiaTheme="minorEastAsia" w:hAnsi="Courier"/>
          <w:sz w:val="24"/>
          <w:szCs w:val="24"/>
        </w:rPr>
        <w:tab/>
        <w:t xml:space="preserve">  Date           </w:t>
      </w: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jc w:val="both"/>
        <w:rPr>
          <w:rFonts w:ascii="Courier" w:eastAsiaTheme="minorEastAsia" w:hAnsi="Courier"/>
          <w:sz w:val="20"/>
          <w:szCs w:val="20"/>
        </w:rPr>
      </w:pPr>
      <w:r w:rsidRPr="00C075FA">
        <w:rPr>
          <w:rFonts w:ascii="Courier" w:eastAsiaTheme="minorEastAsia" w:hAnsi="Courier"/>
          <w:sz w:val="20"/>
          <w:szCs w:val="20"/>
        </w:rPr>
        <w:t>DELIVERY: Pickup can begin ______ days after bid acceptance.</w:t>
      </w:r>
      <w:r w:rsidRPr="00C075FA">
        <w:rPr>
          <w:rFonts w:ascii="Courier" w:eastAsiaTheme="minorEastAsia" w:hAnsi="Courier"/>
          <w:sz w:val="20"/>
          <w:szCs w:val="20"/>
        </w:rPr>
        <w:tab/>
      </w:r>
    </w:p>
    <w:p w:rsidR="00C075FA" w:rsidRPr="00C075FA" w:rsidRDefault="00C075FA" w:rsidP="00C075FA">
      <w:pPr>
        <w:widowControl w:val="0"/>
        <w:autoSpaceDE w:val="0"/>
        <w:autoSpaceDN w:val="0"/>
        <w:adjustRightInd w:val="0"/>
        <w:spacing w:after="0"/>
        <w:jc w:val="both"/>
        <w:rPr>
          <w:rFonts w:ascii="Courier" w:eastAsiaTheme="minorEastAsia" w:hAnsi="Courier"/>
          <w:sz w:val="20"/>
          <w:szCs w:val="20"/>
        </w:rPr>
      </w:pPr>
      <w:r w:rsidRPr="00C075FA">
        <w:rPr>
          <w:rFonts w:ascii="Courier" w:eastAsiaTheme="minorEastAsia" w:hAnsi="Courier"/>
          <w:sz w:val="20"/>
          <w:szCs w:val="20"/>
        </w:rPr>
        <w:t>TERMS OF PAYMENT</w:t>
      </w:r>
      <w:proofErr w:type="gramStart"/>
      <w:r w:rsidRPr="00C075FA">
        <w:rPr>
          <w:rFonts w:ascii="Courier" w:eastAsiaTheme="minorEastAsia" w:hAnsi="Courier"/>
          <w:sz w:val="20"/>
          <w:szCs w:val="20"/>
        </w:rPr>
        <w:t>:_</w:t>
      </w:r>
      <w:proofErr w:type="gramEnd"/>
      <w:r w:rsidRPr="00C075FA">
        <w:rPr>
          <w:rFonts w:ascii="Courier" w:eastAsiaTheme="minorEastAsia" w:hAnsi="Courier"/>
          <w:sz w:val="20"/>
          <w:szCs w:val="20"/>
        </w:rPr>
        <w:t>______________________________________________</w:t>
      </w:r>
    </w:p>
    <w:p w:rsidR="00C075FA" w:rsidRPr="00C075FA" w:rsidRDefault="00C075FA" w:rsidP="00C075FA">
      <w:pPr>
        <w:widowControl w:val="0"/>
        <w:autoSpaceDE w:val="0"/>
        <w:autoSpaceDN w:val="0"/>
        <w:adjustRightInd w:val="0"/>
        <w:spacing w:after="0"/>
        <w:jc w:val="both"/>
        <w:rPr>
          <w:rFonts w:ascii="Courier" w:eastAsiaTheme="minorEastAsia" w:hAnsi="Courier"/>
          <w:sz w:val="20"/>
          <w:szCs w:val="20"/>
        </w:rPr>
      </w:pPr>
      <w:r w:rsidRPr="00C075FA">
        <w:rPr>
          <w:rFonts w:ascii="Courier" w:eastAsiaTheme="minorEastAsia" w:hAnsi="Courier"/>
          <w:sz w:val="20"/>
          <w:szCs w:val="20"/>
        </w:rPr>
        <w:t>NOTE: Exceptions to the Township's specifications shall be listed and detailed in the "REMARKS" section below.  Unless so specified, it is understood that the materials offered are in accordance with the above specifications.</w:t>
      </w:r>
    </w:p>
    <w:p w:rsidR="00C075FA" w:rsidRPr="00C075FA" w:rsidRDefault="00C075FA" w:rsidP="00C075FA">
      <w:pPr>
        <w:widowControl w:val="0"/>
        <w:autoSpaceDE w:val="0"/>
        <w:autoSpaceDN w:val="0"/>
        <w:adjustRightInd w:val="0"/>
        <w:spacing w:after="0"/>
        <w:jc w:val="both"/>
        <w:rPr>
          <w:rFonts w:ascii="Courier" w:eastAsiaTheme="minorEastAsia" w:hAnsi="Courier"/>
          <w:sz w:val="20"/>
          <w:szCs w:val="20"/>
          <w:u w:val="single"/>
        </w:rPr>
      </w:pPr>
      <w:r w:rsidRPr="00C075FA">
        <w:rPr>
          <w:rFonts w:ascii="Courier" w:eastAsiaTheme="minorEastAsia" w:hAnsi="Courier"/>
          <w:sz w:val="20"/>
          <w:szCs w:val="20"/>
          <w:u w:val="single"/>
        </w:rPr>
        <w:t>Remarks:</w:t>
      </w: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jc w:val="center"/>
        <w:rPr>
          <w:rFonts w:ascii="Courier" w:eastAsiaTheme="minorEastAsia" w:hAnsi="Courier"/>
          <w:b/>
          <w:sz w:val="28"/>
          <w:szCs w:val="28"/>
          <w:u w:val="single"/>
        </w:rPr>
      </w:pPr>
      <w:r w:rsidRPr="00C075FA">
        <w:rPr>
          <w:rFonts w:ascii="Courier" w:eastAsiaTheme="minorEastAsia" w:hAnsi="Courier"/>
          <w:b/>
          <w:sz w:val="28"/>
          <w:szCs w:val="28"/>
          <w:u w:val="single"/>
        </w:rPr>
        <w:lastRenderedPageBreak/>
        <w:t>SUFFIELD TOWNSHIP TRUSTEES</w:t>
      </w: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ind w:firstLine="2880"/>
        <w:jc w:val="both"/>
        <w:rPr>
          <w:rFonts w:ascii="Courier" w:eastAsiaTheme="minorEastAsia" w:hAnsi="Courier"/>
          <w:sz w:val="24"/>
          <w:szCs w:val="24"/>
        </w:rPr>
      </w:pPr>
      <w:r w:rsidRPr="00C075FA">
        <w:rPr>
          <w:rFonts w:ascii="Courier" w:eastAsiaTheme="minorEastAsia" w:hAnsi="Courier"/>
          <w:sz w:val="24"/>
          <w:szCs w:val="24"/>
        </w:rPr>
        <w:t xml:space="preserve">BID PROPOSAL FORM - </w:t>
      </w:r>
      <w:r w:rsidRPr="00C075FA">
        <w:rPr>
          <w:rFonts w:ascii="Courier" w:eastAsiaTheme="minorEastAsia" w:hAnsi="Courier"/>
          <w:sz w:val="24"/>
          <w:szCs w:val="24"/>
          <w:u w:val="single"/>
        </w:rPr>
        <w:t>Slag</w:t>
      </w: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r w:rsidRPr="00C075FA">
        <w:rPr>
          <w:rFonts w:ascii="Courier" w:eastAsiaTheme="minorEastAsia" w:hAnsi="Courier"/>
          <w:sz w:val="24"/>
          <w:szCs w:val="24"/>
        </w:rPr>
        <w:t>The slag furnished per this bid proposal shall be as listed below and shall conform to the latest addition of Section 703 of the "Construction and Material Specifications" as specified by the Ohio Department of Highways.  The bids shall be on a unit price basis and shall be for slag loaded on Township Trucks at the bidder's plant or stock pile and/or for slag delivered to the Suffield Township storage area.  All deliveries must include weight tickets and all tickets must identify the materials delivered.  In order to be honored for payment, a signature must be obtained on each ticket from a representative of the Township.</w:t>
      </w:r>
    </w:p>
    <w:tbl>
      <w:tblPr>
        <w:tblW w:w="9586" w:type="dxa"/>
        <w:tblInd w:w="139" w:type="dxa"/>
        <w:tblLayout w:type="fixed"/>
        <w:tblCellMar>
          <w:left w:w="139" w:type="dxa"/>
          <w:right w:w="139" w:type="dxa"/>
        </w:tblCellMar>
        <w:tblLook w:val="0000" w:firstRow="0" w:lastRow="0" w:firstColumn="0" w:lastColumn="0" w:noHBand="0" w:noVBand="0"/>
      </w:tblPr>
      <w:tblGrid>
        <w:gridCol w:w="2654"/>
        <w:gridCol w:w="1474"/>
        <w:gridCol w:w="885"/>
        <w:gridCol w:w="2360"/>
        <w:gridCol w:w="2213"/>
      </w:tblGrid>
      <w:tr w:rsidR="00C075FA" w:rsidRPr="00C075FA" w:rsidTr="00A66ADF">
        <w:trPr>
          <w:trHeight w:val="296"/>
        </w:trPr>
        <w:tc>
          <w:tcPr>
            <w:tcW w:w="2654" w:type="dxa"/>
            <w:tcBorders>
              <w:top w:val="double" w:sz="7" w:space="0" w:color="000000"/>
              <w:left w:val="doub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Description</w:t>
            </w:r>
          </w:p>
        </w:tc>
        <w:tc>
          <w:tcPr>
            <w:tcW w:w="1474" w:type="dxa"/>
            <w:tcBorders>
              <w:top w:val="doub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Quantity    More or     Less</w:t>
            </w:r>
          </w:p>
        </w:tc>
        <w:tc>
          <w:tcPr>
            <w:tcW w:w="885" w:type="dxa"/>
            <w:tcBorders>
              <w:top w:val="doub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Unit</w:t>
            </w:r>
          </w:p>
        </w:tc>
        <w:tc>
          <w:tcPr>
            <w:tcW w:w="2360" w:type="dxa"/>
            <w:tcBorders>
              <w:top w:val="doub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Unit Price*       Picked Up</w:t>
            </w:r>
          </w:p>
        </w:tc>
        <w:tc>
          <w:tcPr>
            <w:tcW w:w="2213" w:type="dxa"/>
            <w:tcBorders>
              <w:top w:val="double" w:sz="7" w:space="0" w:color="000000"/>
              <w:left w:val="single" w:sz="7" w:space="0" w:color="000000"/>
              <w:bottom w:val="single" w:sz="6" w:space="0" w:color="FFFFFF"/>
              <w:right w:val="double" w:sz="7" w:space="0" w:color="000000"/>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FOB Unit         Price*           Delivered </w:t>
            </w:r>
          </w:p>
        </w:tc>
      </w:tr>
      <w:tr w:rsidR="00C075FA" w:rsidRPr="00C075FA" w:rsidTr="00A66ADF">
        <w:trPr>
          <w:trHeight w:val="178"/>
        </w:trPr>
        <w:tc>
          <w:tcPr>
            <w:tcW w:w="2654" w:type="dxa"/>
            <w:tcBorders>
              <w:top w:val="single" w:sz="7" w:space="0" w:color="000000"/>
              <w:left w:val="doub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Slag Air Cooled</w:t>
            </w: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Blast Furnace</w:t>
            </w: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#8</w:t>
            </w:r>
          </w:p>
        </w:tc>
        <w:tc>
          <w:tcPr>
            <w:tcW w:w="1474"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1,500</w:t>
            </w:r>
          </w:p>
        </w:tc>
        <w:tc>
          <w:tcPr>
            <w:tcW w:w="885"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Ton</w:t>
            </w:r>
          </w:p>
        </w:tc>
        <w:tc>
          <w:tcPr>
            <w:tcW w:w="2360"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w:t>
            </w: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w:t>
            </w:r>
          </w:p>
        </w:tc>
        <w:tc>
          <w:tcPr>
            <w:tcW w:w="2213" w:type="dxa"/>
            <w:tcBorders>
              <w:top w:val="single" w:sz="7" w:space="0" w:color="000000"/>
              <w:left w:val="single" w:sz="7" w:space="0" w:color="000000"/>
              <w:bottom w:val="single" w:sz="6" w:space="0" w:color="FFFFFF"/>
              <w:right w:val="double" w:sz="7" w:space="0" w:color="000000"/>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w:t>
            </w: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w:t>
            </w:r>
          </w:p>
        </w:tc>
      </w:tr>
      <w:tr w:rsidR="00C075FA" w:rsidRPr="00C075FA" w:rsidTr="00A66ADF">
        <w:trPr>
          <w:trHeight w:val="117"/>
        </w:trPr>
        <w:tc>
          <w:tcPr>
            <w:tcW w:w="2654" w:type="dxa"/>
            <w:tcBorders>
              <w:top w:val="single" w:sz="7" w:space="0" w:color="000000"/>
              <w:left w:val="doub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w:t>
            </w: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#57</w:t>
            </w:r>
          </w:p>
        </w:tc>
        <w:tc>
          <w:tcPr>
            <w:tcW w:w="1474"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1,500</w:t>
            </w:r>
          </w:p>
        </w:tc>
        <w:tc>
          <w:tcPr>
            <w:tcW w:w="885"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Ton</w:t>
            </w:r>
          </w:p>
        </w:tc>
        <w:tc>
          <w:tcPr>
            <w:tcW w:w="2360"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w:t>
            </w:r>
          </w:p>
        </w:tc>
        <w:tc>
          <w:tcPr>
            <w:tcW w:w="2213" w:type="dxa"/>
            <w:tcBorders>
              <w:top w:val="single" w:sz="7" w:space="0" w:color="000000"/>
              <w:left w:val="single" w:sz="7" w:space="0" w:color="000000"/>
              <w:bottom w:val="single" w:sz="6" w:space="0" w:color="FFFFFF"/>
              <w:right w:val="double" w:sz="7" w:space="0" w:color="000000"/>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rPr>
                <w:rFonts w:ascii="Courier" w:eastAsiaTheme="minorEastAsia" w:hAnsi="Courier"/>
                <w:sz w:val="24"/>
                <w:szCs w:val="24"/>
              </w:rPr>
            </w:pPr>
            <w:r w:rsidRPr="00C075FA">
              <w:rPr>
                <w:rFonts w:ascii="Courier" w:eastAsiaTheme="minorEastAsia" w:hAnsi="Courier"/>
                <w:sz w:val="24"/>
                <w:szCs w:val="24"/>
              </w:rPr>
              <w:t xml:space="preserve"> $</w:t>
            </w:r>
          </w:p>
        </w:tc>
      </w:tr>
      <w:tr w:rsidR="00C075FA" w:rsidRPr="00C075FA" w:rsidTr="00A66ADF">
        <w:trPr>
          <w:trHeight w:val="58"/>
        </w:trPr>
        <w:tc>
          <w:tcPr>
            <w:tcW w:w="2654" w:type="dxa"/>
            <w:tcBorders>
              <w:top w:val="single" w:sz="7" w:space="0" w:color="000000"/>
              <w:left w:val="doub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1474"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885"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2360"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2213" w:type="dxa"/>
            <w:tcBorders>
              <w:top w:val="single" w:sz="7" w:space="0" w:color="000000"/>
              <w:left w:val="single" w:sz="7" w:space="0" w:color="000000"/>
              <w:bottom w:val="single" w:sz="6" w:space="0" w:color="FFFFFF"/>
              <w:right w:val="double" w:sz="7" w:space="0" w:color="000000"/>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r>
      <w:tr w:rsidR="00C075FA" w:rsidRPr="00C075FA" w:rsidTr="00A66ADF">
        <w:trPr>
          <w:trHeight w:val="62"/>
        </w:trPr>
        <w:tc>
          <w:tcPr>
            <w:tcW w:w="2654" w:type="dxa"/>
            <w:tcBorders>
              <w:top w:val="single" w:sz="7" w:space="0" w:color="000000"/>
              <w:left w:val="doub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1474"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885"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2360"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2213" w:type="dxa"/>
            <w:tcBorders>
              <w:top w:val="single" w:sz="7" w:space="0" w:color="000000"/>
              <w:left w:val="single" w:sz="7" w:space="0" w:color="000000"/>
              <w:bottom w:val="single" w:sz="6" w:space="0" w:color="FFFFFF"/>
              <w:right w:val="double" w:sz="7" w:space="0" w:color="000000"/>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r>
      <w:tr w:rsidR="00C075FA" w:rsidRPr="00C075FA" w:rsidTr="00A66ADF">
        <w:trPr>
          <w:trHeight w:val="58"/>
        </w:trPr>
        <w:tc>
          <w:tcPr>
            <w:tcW w:w="2654" w:type="dxa"/>
            <w:tcBorders>
              <w:top w:val="single" w:sz="7" w:space="0" w:color="000000"/>
              <w:left w:val="doub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1474"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885"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2360"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2213" w:type="dxa"/>
            <w:tcBorders>
              <w:top w:val="single" w:sz="7" w:space="0" w:color="000000"/>
              <w:left w:val="single" w:sz="7" w:space="0" w:color="000000"/>
              <w:bottom w:val="single" w:sz="6" w:space="0" w:color="FFFFFF"/>
              <w:right w:val="double" w:sz="7" w:space="0" w:color="000000"/>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r>
      <w:tr w:rsidR="00C075FA" w:rsidRPr="00C075FA" w:rsidTr="00A66ADF">
        <w:trPr>
          <w:trHeight w:val="58"/>
        </w:trPr>
        <w:tc>
          <w:tcPr>
            <w:tcW w:w="2654" w:type="dxa"/>
            <w:tcBorders>
              <w:top w:val="single" w:sz="7" w:space="0" w:color="000000"/>
              <w:left w:val="doub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1474"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885"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2360" w:type="dxa"/>
            <w:tcBorders>
              <w:top w:val="single" w:sz="7" w:space="0" w:color="000000"/>
              <w:left w:val="single" w:sz="7" w:space="0" w:color="000000"/>
              <w:bottom w:val="single" w:sz="6" w:space="0" w:color="FFFFFF"/>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2213" w:type="dxa"/>
            <w:tcBorders>
              <w:top w:val="single" w:sz="7" w:space="0" w:color="000000"/>
              <w:left w:val="single" w:sz="7" w:space="0" w:color="000000"/>
              <w:bottom w:val="single" w:sz="6" w:space="0" w:color="FFFFFF"/>
              <w:right w:val="double" w:sz="7" w:space="0" w:color="000000"/>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r>
      <w:tr w:rsidR="00C075FA" w:rsidRPr="00C075FA" w:rsidTr="00A66ADF">
        <w:trPr>
          <w:trHeight w:val="26"/>
        </w:trPr>
        <w:tc>
          <w:tcPr>
            <w:tcW w:w="2654" w:type="dxa"/>
            <w:tcBorders>
              <w:top w:val="single" w:sz="7" w:space="0" w:color="000000"/>
              <w:left w:val="double" w:sz="7" w:space="0" w:color="000000"/>
              <w:bottom w:val="double" w:sz="7" w:space="0" w:color="000000"/>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1474" w:type="dxa"/>
            <w:tcBorders>
              <w:top w:val="single" w:sz="7" w:space="0" w:color="000000"/>
              <w:left w:val="single" w:sz="7" w:space="0" w:color="000000"/>
              <w:bottom w:val="double" w:sz="7" w:space="0" w:color="000000"/>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885" w:type="dxa"/>
            <w:tcBorders>
              <w:top w:val="single" w:sz="7" w:space="0" w:color="000000"/>
              <w:left w:val="single" w:sz="7" w:space="0" w:color="000000"/>
              <w:bottom w:val="double" w:sz="7" w:space="0" w:color="000000"/>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2360" w:type="dxa"/>
            <w:tcBorders>
              <w:top w:val="single" w:sz="7" w:space="0" w:color="000000"/>
              <w:left w:val="single" w:sz="7" w:space="0" w:color="000000"/>
              <w:bottom w:val="double" w:sz="7" w:space="0" w:color="000000"/>
              <w:right w:val="single" w:sz="6" w:space="0" w:color="FFFFFF"/>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c>
          <w:tcPr>
            <w:tcW w:w="2213" w:type="dxa"/>
            <w:tcBorders>
              <w:top w:val="single" w:sz="7" w:space="0" w:color="000000"/>
              <w:left w:val="single" w:sz="7" w:space="0" w:color="000000"/>
              <w:bottom w:val="double" w:sz="7" w:space="0" w:color="000000"/>
              <w:right w:val="double" w:sz="7" w:space="0" w:color="000000"/>
            </w:tcBorders>
          </w:tcPr>
          <w:p w:rsidR="00C075FA" w:rsidRPr="00C075FA" w:rsidRDefault="00C075FA" w:rsidP="00C075FA">
            <w:pPr>
              <w:widowControl w:val="0"/>
              <w:autoSpaceDE w:val="0"/>
              <w:autoSpaceDN w:val="0"/>
              <w:adjustRightInd w:val="0"/>
              <w:spacing w:after="0"/>
              <w:rPr>
                <w:rFonts w:ascii="Courier" w:eastAsiaTheme="minorEastAsia" w:hAnsi="Courier"/>
                <w:sz w:val="24"/>
                <w:szCs w:val="24"/>
              </w:rPr>
            </w:pPr>
          </w:p>
        </w:tc>
      </w:tr>
    </w:tbl>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r w:rsidRPr="00C075FA">
        <w:rPr>
          <w:rFonts w:ascii="Courier" w:eastAsiaTheme="minorEastAsia" w:hAnsi="Courier"/>
          <w:sz w:val="24"/>
          <w:szCs w:val="24"/>
        </w:rPr>
        <w:t>*Prices to be effective through April 30, 20</w:t>
      </w:r>
      <w:r w:rsidR="001F4043">
        <w:rPr>
          <w:rFonts w:ascii="Courier" w:eastAsiaTheme="minorEastAsia" w:hAnsi="Courier"/>
          <w:sz w:val="24"/>
          <w:szCs w:val="24"/>
        </w:rPr>
        <w:t>22</w:t>
      </w: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r w:rsidRPr="00C075FA">
        <w:rPr>
          <w:rFonts w:ascii="Courier" w:eastAsiaTheme="minorEastAsia" w:hAnsi="Courier"/>
          <w:sz w:val="24"/>
          <w:szCs w:val="24"/>
        </w:rPr>
        <w:t>________________________________________________________________</w:t>
      </w: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r w:rsidRPr="00C075FA">
        <w:rPr>
          <w:rFonts w:ascii="Courier" w:eastAsiaTheme="minorEastAsia" w:hAnsi="Courier"/>
          <w:sz w:val="24"/>
          <w:szCs w:val="24"/>
        </w:rPr>
        <w:t xml:space="preserve">Company Name                        Phone Number           </w:t>
      </w: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r w:rsidRPr="00C075FA">
        <w:rPr>
          <w:rFonts w:ascii="Courier" w:eastAsiaTheme="minorEastAsia" w:hAnsi="Courier"/>
          <w:sz w:val="24"/>
          <w:szCs w:val="24"/>
        </w:rPr>
        <w:t>________________________________________________________________</w:t>
      </w: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r w:rsidRPr="00C075FA">
        <w:rPr>
          <w:rFonts w:ascii="Courier" w:eastAsiaTheme="minorEastAsia" w:hAnsi="Courier"/>
          <w:sz w:val="24"/>
          <w:szCs w:val="24"/>
        </w:rPr>
        <w:t>Authorized Signature</w:t>
      </w:r>
      <w:r w:rsidRPr="00C075FA">
        <w:rPr>
          <w:rFonts w:ascii="Courier" w:eastAsiaTheme="minorEastAsia" w:hAnsi="Courier"/>
          <w:sz w:val="24"/>
          <w:szCs w:val="24"/>
        </w:rPr>
        <w:tab/>
      </w:r>
      <w:r w:rsidRPr="00C075FA">
        <w:rPr>
          <w:rFonts w:ascii="Courier" w:eastAsiaTheme="minorEastAsia" w:hAnsi="Courier"/>
          <w:sz w:val="24"/>
          <w:szCs w:val="24"/>
        </w:rPr>
        <w:tab/>
      </w:r>
      <w:r w:rsidRPr="00C075FA">
        <w:rPr>
          <w:rFonts w:ascii="Courier" w:eastAsiaTheme="minorEastAsia" w:hAnsi="Courier"/>
          <w:sz w:val="24"/>
          <w:szCs w:val="24"/>
        </w:rPr>
        <w:tab/>
        <w:t xml:space="preserve"> Date</w:t>
      </w: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r w:rsidRPr="00C075FA">
        <w:rPr>
          <w:rFonts w:ascii="Courier" w:eastAsiaTheme="minorEastAsia" w:hAnsi="Courier"/>
          <w:sz w:val="24"/>
          <w:szCs w:val="24"/>
        </w:rPr>
        <w:t>DELIVERY: Pickup can begin ______ days after bid acceptance.</w:t>
      </w:r>
      <w:r w:rsidRPr="00C075FA">
        <w:rPr>
          <w:rFonts w:ascii="Courier" w:eastAsiaTheme="minorEastAsia" w:hAnsi="Courier"/>
          <w:sz w:val="24"/>
          <w:szCs w:val="24"/>
        </w:rPr>
        <w:tab/>
      </w: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r w:rsidRPr="00C075FA">
        <w:rPr>
          <w:rFonts w:ascii="Courier" w:eastAsiaTheme="minorEastAsia" w:hAnsi="Courier"/>
          <w:sz w:val="24"/>
          <w:szCs w:val="24"/>
        </w:rPr>
        <w:t>TERMS OF PAYMENT</w:t>
      </w:r>
      <w:proofErr w:type="gramStart"/>
      <w:r w:rsidRPr="00C075FA">
        <w:rPr>
          <w:rFonts w:ascii="Courier" w:eastAsiaTheme="minorEastAsia" w:hAnsi="Courier"/>
          <w:sz w:val="24"/>
          <w:szCs w:val="24"/>
        </w:rPr>
        <w:t>:_</w:t>
      </w:r>
      <w:proofErr w:type="gramEnd"/>
      <w:r w:rsidRPr="00C075FA">
        <w:rPr>
          <w:rFonts w:ascii="Courier" w:eastAsiaTheme="minorEastAsia" w:hAnsi="Courier"/>
          <w:sz w:val="24"/>
          <w:szCs w:val="24"/>
        </w:rPr>
        <w:t>______________________________________________</w:t>
      </w: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r w:rsidRPr="00C075FA">
        <w:rPr>
          <w:rFonts w:ascii="Courier" w:eastAsiaTheme="minorEastAsia" w:hAnsi="Courier"/>
          <w:sz w:val="24"/>
          <w:szCs w:val="24"/>
        </w:rPr>
        <w:t>NOTE: Exceptions to the Township's specifications shall be listed and detailed in the "REMARKS" section below.  Unless so specified, it is understood that the materials offered are in accordance with the above specifications.</w:t>
      </w: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p>
    <w:p w:rsidR="00C075FA" w:rsidRPr="00C075FA" w:rsidRDefault="00C075FA" w:rsidP="00C075FA">
      <w:pPr>
        <w:widowControl w:val="0"/>
        <w:autoSpaceDE w:val="0"/>
        <w:autoSpaceDN w:val="0"/>
        <w:adjustRightInd w:val="0"/>
        <w:spacing w:after="0"/>
        <w:jc w:val="both"/>
        <w:rPr>
          <w:rFonts w:ascii="Courier" w:eastAsiaTheme="minorEastAsia" w:hAnsi="Courier"/>
          <w:sz w:val="24"/>
          <w:szCs w:val="24"/>
        </w:rPr>
      </w:pPr>
      <w:r w:rsidRPr="00C075FA">
        <w:rPr>
          <w:rFonts w:ascii="Courier" w:eastAsiaTheme="minorEastAsia" w:hAnsi="Courier"/>
          <w:sz w:val="24"/>
          <w:szCs w:val="24"/>
          <w:u w:val="single"/>
        </w:rPr>
        <w:t>REMARKS:</w:t>
      </w:r>
    </w:p>
    <w:p w:rsidR="00BF604F" w:rsidRDefault="00BF604F" w:rsidP="00BF604F">
      <w:pPr>
        <w:widowControl w:val="0"/>
        <w:autoSpaceDE w:val="0"/>
        <w:autoSpaceDN w:val="0"/>
        <w:adjustRightInd w:val="0"/>
        <w:spacing w:after="0"/>
        <w:jc w:val="center"/>
        <w:rPr>
          <w:rFonts w:ascii="Courier" w:eastAsiaTheme="minorEastAsia" w:hAnsi="Courier"/>
          <w:b/>
          <w:sz w:val="28"/>
          <w:szCs w:val="28"/>
          <w:u w:val="single"/>
        </w:rPr>
      </w:pPr>
    </w:p>
    <w:p w:rsidR="00BF604F" w:rsidRPr="00BF604F" w:rsidRDefault="00BF604F" w:rsidP="009F05A4">
      <w:pPr>
        <w:widowControl w:val="0"/>
        <w:autoSpaceDE w:val="0"/>
        <w:autoSpaceDN w:val="0"/>
        <w:adjustRightInd w:val="0"/>
        <w:spacing w:after="0"/>
        <w:rPr>
          <w:rFonts w:ascii="Courier" w:eastAsiaTheme="minorEastAsia" w:hAnsi="Courier"/>
          <w:b/>
          <w:sz w:val="28"/>
          <w:szCs w:val="28"/>
          <w:u w:val="single"/>
        </w:rPr>
      </w:pPr>
    </w:p>
    <w:p w:rsidR="00BF604F" w:rsidRPr="00BF604F" w:rsidRDefault="00BF604F" w:rsidP="00BF604F">
      <w:pPr>
        <w:widowControl w:val="0"/>
        <w:autoSpaceDE w:val="0"/>
        <w:autoSpaceDN w:val="0"/>
        <w:adjustRightInd w:val="0"/>
        <w:spacing w:after="0"/>
        <w:jc w:val="center"/>
        <w:rPr>
          <w:rFonts w:ascii="Courier" w:eastAsiaTheme="minorEastAsia" w:hAnsi="Courier"/>
          <w:b/>
          <w:sz w:val="28"/>
          <w:szCs w:val="28"/>
          <w:u w:val="single"/>
        </w:rPr>
      </w:pPr>
    </w:p>
    <w:p w:rsidR="00444B40" w:rsidRDefault="00444B40"/>
    <w:sectPr w:rsidR="00444B40" w:rsidSect="00C075FA">
      <w:pgSz w:w="12240" w:h="15840"/>
      <w:pgMar w:top="1440" w:right="63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FB2224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B9C"/>
    <w:rsid w:val="00013DDA"/>
    <w:rsid w:val="001F4043"/>
    <w:rsid w:val="003F6A7A"/>
    <w:rsid w:val="00444B40"/>
    <w:rsid w:val="00710B9C"/>
    <w:rsid w:val="009F05A4"/>
    <w:rsid w:val="00AB0672"/>
    <w:rsid w:val="00BF604F"/>
    <w:rsid w:val="00C075FA"/>
    <w:rsid w:val="00EE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77D54-1EEA-4FF4-8164-6B6A8D30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710B9C"/>
    <w:pPr>
      <w:widowControl w:val="0"/>
      <w:autoSpaceDE w:val="0"/>
      <w:autoSpaceDN w:val="0"/>
      <w:adjustRightInd w:val="0"/>
      <w:spacing w:after="0"/>
      <w:ind w:left="720" w:hanging="720"/>
    </w:pPr>
    <w:rPr>
      <w:rFonts w:ascii="Times New Roman" w:eastAsia="Times New Roman" w:hAnsi="Times New Roman" w:cs="Times New Roman"/>
      <w:sz w:val="24"/>
      <w:szCs w:val="24"/>
    </w:rPr>
  </w:style>
  <w:style w:type="paragraph" w:styleId="ListBullet">
    <w:name w:val="List Bullet"/>
    <w:basedOn w:val="Normal"/>
    <w:rsid w:val="00710B9C"/>
    <w:pPr>
      <w:widowControl w:val="0"/>
      <w:numPr>
        <w:numId w:val="1"/>
      </w:numPr>
      <w:autoSpaceDE w:val="0"/>
      <w:autoSpaceDN w:val="0"/>
      <w:adjustRightInd w:val="0"/>
      <w:spacing w:after="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75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5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jeff childers</cp:lastModifiedBy>
  <cp:revision>2</cp:revision>
  <cp:lastPrinted>2018-03-22T13:57:00Z</cp:lastPrinted>
  <dcterms:created xsi:type="dcterms:W3CDTF">2021-03-12T01:53:00Z</dcterms:created>
  <dcterms:modified xsi:type="dcterms:W3CDTF">2021-03-12T01:53:00Z</dcterms:modified>
</cp:coreProperties>
</file>